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方正黑体_GBK" w:hAnsi="Times New Roman" w:eastAsia="方正黑体_GBK"/>
          <w:kern w:val="0"/>
          <w:sz w:val="32"/>
          <w:szCs w:val="32"/>
          <w:lang w:eastAsia="zh-CN"/>
        </w:rPr>
      </w:pPr>
      <w:r>
        <w:rPr>
          <w:rFonts w:hint="eastAsia" w:ascii="方正黑体_GBK" w:hAnsi="Times New Roman" w:eastAsia="方正黑体_GBK"/>
          <w:kern w:val="0"/>
          <w:sz w:val="32"/>
          <w:szCs w:val="32"/>
        </w:rPr>
        <w:t>附件</w:t>
      </w:r>
      <w:r>
        <w:rPr>
          <w:rFonts w:hint="eastAsia" w:ascii="方正黑体_GBK" w:hAnsi="Times New Roman" w:eastAsia="方正黑体_GBK"/>
          <w:kern w:val="0"/>
          <w:sz w:val="32"/>
          <w:szCs w:val="32"/>
          <w:lang w:val="en-US" w:eastAsia="zh-CN"/>
        </w:rPr>
        <w:t>1：</w:t>
      </w:r>
    </w:p>
    <w:p>
      <w:pPr>
        <w:jc w:val="center"/>
        <w:rPr>
          <w:rFonts w:hint="eastAsia"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202</w:t>
      </w:r>
      <w:r>
        <w:rPr>
          <w:rFonts w:hint="eastAsia" w:ascii="Times New Roman" w:hAnsi="Times New Roman" w:eastAsia="方正小标宋_GBK"/>
          <w:sz w:val="44"/>
          <w:szCs w:val="44"/>
          <w:lang w:val="en-US" w:eastAsia="zh-CN"/>
        </w:rPr>
        <w:t>3</w:t>
      </w:r>
      <w:r>
        <w:rPr>
          <w:rFonts w:ascii="Times New Roman" w:hAnsi="Times New Roman" w:eastAsia="方正小标宋_GBK"/>
          <w:sz w:val="44"/>
          <w:szCs w:val="44"/>
        </w:rPr>
        <w:t>年度省社科联重大应用研究课题选题</w:t>
      </w:r>
    </w:p>
    <w:p>
      <w:pPr>
        <w:pStyle w:val="2"/>
        <w:numPr>
          <w:ilvl w:val="0"/>
          <w:numId w:val="0"/>
        </w:numPr>
        <w:tabs>
          <w:tab w:val="clear" w:pos="360"/>
        </w:tabs>
        <w:ind w:left="360"/>
      </w:pPr>
    </w:p>
    <w:tbl>
      <w:tblPr>
        <w:tblStyle w:val="3"/>
        <w:tblW w:w="864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"/>
        <w:gridCol w:w="77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852" w:type="dxa"/>
            <w:shd w:val="clear" w:color="auto" w:fill="FFFFFF"/>
            <w:noWrap w:val="0"/>
            <w:vAlign w:val="top"/>
          </w:tcPr>
          <w:p>
            <w:pPr>
              <w:spacing w:line="640" w:lineRule="atLeast"/>
              <w:jc w:val="center"/>
              <w:textAlignment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ascii="Times New Roman" w:hAnsi="Times New Roman" w:eastAsia="黑体"/>
                <w:kern w:val="0"/>
                <w:sz w:val="30"/>
                <w:szCs w:val="30"/>
              </w:rPr>
              <w:t>序号</w:t>
            </w:r>
          </w:p>
        </w:tc>
        <w:tc>
          <w:tcPr>
            <w:tcW w:w="7796" w:type="dxa"/>
            <w:shd w:val="clear" w:color="auto" w:fill="FFFFFF"/>
            <w:noWrap w:val="0"/>
            <w:vAlign w:val="top"/>
          </w:tcPr>
          <w:p>
            <w:pPr>
              <w:spacing w:line="640" w:lineRule="atLeast"/>
              <w:jc w:val="center"/>
              <w:textAlignment w:val="center"/>
              <w:rPr>
                <w:rFonts w:ascii="Times New Roman" w:hAnsi="Times New Roman"/>
                <w:sz w:val="30"/>
                <w:szCs w:val="30"/>
              </w:rPr>
            </w:pPr>
            <w:r>
              <w:rPr>
                <w:rFonts w:hint="eastAsia" w:ascii="Times New Roman" w:hAnsi="Times New Roman" w:eastAsia="黑体"/>
                <w:kern w:val="0"/>
                <w:sz w:val="30"/>
                <w:szCs w:val="30"/>
                <w:lang w:val="en-US" w:eastAsia="zh-CN"/>
              </w:rPr>
              <w:t>选 题</w:t>
            </w:r>
            <w:r>
              <w:rPr>
                <w:rFonts w:ascii="Times New Roman" w:hAnsi="Times New Roman" w:eastAsia="黑体"/>
                <w:kern w:val="0"/>
                <w:sz w:val="30"/>
                <w:szCs w:val="30"/>
              </w:rPr>
              <w:t xml:space="preserve"> 题 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852" w:type="dxa"/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atLeas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kern w:val="0"/>
                <w:sz w:val="30"/>
                <w:szCs w:val="30"/>
              </w:rPr>
              <w:t>1</w:t>
            </w:r>
          </w:p>
        </w:tc>
        <w:tc>
          <w:tcPr>
            <w:tcW w:w="779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中国式现代化江苏新实践的目标体系、评价体系研究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852" w:type="dxa"/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atLeas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ascii="Times New Roman" w:hAnsi="Times New Roman" w:eastAsia="方正仿宋_GBK"/>
                <w:kern w:val="0"/>
                <w:sz w:val="30"/>
                <w:szCs w:val="30"/>
              </w:rPr>
              <w:t>2</w:t>
            </w:r>
          </w:p>
        </w:tc>
        <w:tc>
          <w:tcPr>
            <w:tcW w:w="779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方正仿宋_GBK"/>
                <w:color w:val="auto"/>
                <w:kern w:val="0"/>
                <w:sz w:val="28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/>
                <w:color w:val="auto"/>
                <w:kern w:val="0"/>
                <w:sz w:val="28"/>
                <w:szCs w:val="24"/>
                <w:lang w:val="en-US" w:eastAsia="zh-CN"/>
              </w:rPr>
              <w:t>江苏推动高质量发展的重大战略与实施路径研究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852" w:type="dxa"/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atLeas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ascii="Times New Roman" w:hAnsi="Times New Roman" w:eastAsia="方正仿宋_GBK"/>
                <w:kern w:val="0"/>
                <w:sz w:val="30"/>
                <w:szCs w:val="30"/>
              </w:rPr>
              <w:t>3</w:t>
            </w:r>
          </w:p>
        </w:tc>
        <w:tc>
          <w:tcPr>
            <w:tcW w:w="77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Times New Roman" w:hAnsi="Times New Roman" w:eastAsia="方正仿宋_GBK"/>
                <w:color w:val="auto"/>
                <w:kern w:val="0"/>
                <w:sz w:val="28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  <w:t>江苏推动经济运行率先整体好转路径研究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atLeas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ascii="Times New Roman" w:hAnsi="Times New Roman" w:eastAsia="方正仿宋_GBK"/>
                <w:kern w:val="0"/>
                <w:sz w:val="30"/>
                <w:szCs w:val="30"/>
              </w:rPr>
              <w:t>4</w:t>
            </w:r>
          </w:p>
        </w:tc>
        <w:tc>
          <w:tcPr>
            <w:tcW w:w="77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Times New Roman" w:hAnsi="Times New Roman" w:eastAsia="方正仿宋_GBK"/>
                <w:color w:val="auto"/>
                <w:kern w:val="0"/>
                <w:sz w:val="28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  <w:t>江苏培育消费新增长点问题研究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852" w:type="dxa"/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atLeas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ascii="Times New Roman" w:hAnsi="Times New Roman" w:eastAsia="方正仿宋_GBK"/>
                <w:kern w:val="0"/>
                <w:sz w:val="30"/>
                <w:szCs w:val="30"/>
              </w:rPr>
              <w:t>5</w:t>
            </w:r>
          </w:p>
        </w:tc>
        <w:tc>
          <w:tcPr>
            <w:tcW w:w="779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Times New Roman" w:hAnsi="Times New Roman" w:eastAsia="方正仿宋_GBK"/>
                <w:color w:val="auto"/>
                <w:kern w:val="0"/>
                <w:sz w:val="28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  <w:t>江苏优化民营企业发展环境研究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852" w:type="dxa"/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atLeas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ascii="Times New Roman" w:hAnsi="Times New Roman" w:eastAsia="方正仿宋_GBK"/>
                <w:kern w:val="0"/>
                <w:sz w:val="30"/>
                <w:szCs w:val="30"/>
              </w:rPr>
              <w:t>6</w:t>
            </w:r>
          </w:p>
        </w:tc>
        <w:tc>
          <w:tcPr>
            <w:tcW w:w="779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Times New Roman" w:hAnsi="Times New Roman" w:eastAsia="方正仿宋_GBK"/>
                <w:color w:val="auto"/>
                <w:kern w:val="0"/>
                <w:sz w:val="28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  <w:t>江苏健全多层次社会保障体系研究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852" w:type="dxa"/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atLeas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ascii="Times New Roman" w:hAnsi="Times New Roman" w:eastAsia="方正仿宋_GBK"/>
                <w:kern w:val="0"/>
                <w:sz w:val="30"/>
                <w:szCs w:val="30"/>
              </w:rPr>
              <w:t>7</w:t>
            </w:r>
          </w:p>
        </w:tc>
        <w:tc>
          <w:tcPr>
            <w:tcW w:w="77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江苏促进高质量充分就业支持政策研究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852" w:type="dxa"/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atLeas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ascii="Times New Roman" w:hAnsi="Times New Roman" w:eastAsia="方正仿宋_GBK"/>
                <w:kern w:val="0"/>
                <w:sz w:val="30"/>
                <w:szCs w:val="30"/>
              </w:rPr>
              <w:t>8</w:t>
            </w:r>
          </w:p>
        </w:tc>
        <w:tc>
          <w:tcPr>
            <w:tcW w:w="779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江苏提升产业链供应链韧性和安全水平研究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atLeas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ascii="Times New Roman" w:hAnsi="Times New Roman" w:eastAsia="方正仿宋_GBK"/>
                <w:kern w:val="0"/>
                <w:sz w:val="30"/>
                <w:szCs w:val="30"/>
              </w:rPr>
              <w:t>9</w:t>
            </w:r>
          </w:p>
        </w:tc>
        <w:tc>
          <w:tcPr>
            <w:tcW w:w="77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江苏更好发挥有效市场和有为政府作用思路对策研究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852" w:type="dxa"/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atLeas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ascii="Times New Roman" w:hAnsi="Times New Roman" w:eastAsia="方正仿宋_GBK"/>
                <w:kern w:val="0"/>
                <w:sz w:val="30"/>
                <w:szCs w:val="30"/>
              </w:rPr>
              <w:t>10</w:t>
            </w:r>
          </w:p>
        </w:tc>
        <w:tc>
          <w:tcPr>
            <w:tcW w:w="77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江苏建设数据基础制度先行先试区研究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852" w:type="dxa"/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atLeas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30"/>
                <w:szCs w:val="30"/>
                <w:lang w:val="en-US" w:eastAsia="zh-CN" w:bidi="ar-SA"/>
              </w:rPr>
            </w:pPr>
            <w:r>
              <w:rPr>
                <w:rFonts w:ascii="Times New Roman" w:hAnsi="Times New Roman" w:eastAsia="方正仿宋_GBK"/>
                <w:kern w:val="0"/>
                <w:sz w:val="30"/>
                <w:szCs w:val="30"/>
              </w:rPr>
              <w:t>11</w:t>
            </w:r>
          </w:p>
        </w:tc>
        <w:tc>
          <w:tcPr>
            <w:tcW w:w="779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江苏推动服务业扩大开放总体思路及路径研究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852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atLeas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kern w:val="0"/>
                <w:sz w:val="30"/>
                <w:szCs w:val="30"/>
              </w:rPr>
              <w:t>12</w:t>
            </w:r>
          </w:p>
        </w:tc>
        <w:tc>
          <w:tcPr>
            <w:tcW w:w="779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江苏促进教育与科技创新、经济发展更好结合研究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852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atLeas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kern w:val="0"/>
                <w:sz w:val="30"/>
                <w:szCs w:val="30"/>
              </w:rPr>
              <w:t>13</w:t>
            </w:r>
          </w:p>
        </w:tc>
        <w:tc>
          <w:tcPr>
            <w:tcW w:w="779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方正仿宋_GBK"/>
                <w:kern w:val="0"/>
                <w:sz w:val="28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江苏推进数实融合战略重点与关键路径研究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852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atLeas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kern w:val="0"/>
                <w:sz w:val="30"/>
                <w:szCs w:val="30"/>
              </w:rPr>
              <w:t>14</w:t>
            </w:r>
          </w:p>
        </w:tc>
        <w:tc>
          <w:tcPr>
            <w:tcW w:w="779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Times New Roman" w:hAnsi="Times New Roman" w:eastAsia="方正仿宋_GBK"/>
                <w:kern w:val="0"/>
                <w:sz w:val="28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  <w:t>江苏高水平建设农业强省主要目标、重点任务与对策研究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852" w:type="dxa"/>
            <w:noWrap w:val="0"/>
            <w:vAlign w:val="top"/>
          </w:tcPr>
          <w:p>
            <w:pPr>
              <w:spacing w:line="640" w:lineRule="atLeast"/>
              <w:jc w:val="center"/>
              <w:textAlignment w:val="center"/>
              <w:rPr>
                <w:rFonts w:ascii="Times New Roman" w:hAnsi="Times New Roman" w:eastAsia="方正仿宋_GBK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仿宋_GBK"/>
                <w:kern w:val="0"/>
                <w:sz w:val="30"/>
                <w:szCs w:val="30"/>
              </w:rPr>
              <w:t>15</w:t>
            </w:r>
          </w:p>
        </w:tc>
        <w:tc>
          <w:tcPr>
            <w:tcW w:w="779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方正仿宋_GBK"/>
                <w:kern w:val="0"/>
                <w:sz w:val="28"/>
                <w:szCs w:val="24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江苏提升生态环境治理现代化水平思路和对策研究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852" w:type="dxa"/>
            <w:noWrap w:val="0"/>
            <w:vAlign w:val="top"/>
          </w:tcPr>
          <w:p>
            <w:pPr>
              <w:spacing w:line="640" w:lineRule="atLeast"/>
              <w:jc w:val="center"/>
              <w:textAlignment w:val="center"/>
              <w:rPr>
                <w:rFonts w:hint="eastAsia" w:ascii="Times New Roman" w:hAnsi="Times New Roman" w:eastAsia="方正仿宋_GBK"/>
                <w:color w:val="auto"/>
                <w:kern w:val="0"/>
                <w:sz w:val="30"/>
                <w:szCs w:val="30"/>
                <w:highlight w:val="none"/>
                <w:lang w:eastAsia="zh-CN"/>
              </w:rPr>
            </w:pPr>
            <w:r>
              <w:rPr>
                <w:rFonts w:ascii="Times New Roman" w:hAnsi="Times New Roman" w:eastAsia="方正仿宋_GBK"/>
                <w:color w:val="auto"/>
                <w:kern w:val="0"/>
                <w:sz w:val="30"/>
                <w:szCs w:val="30"/>
                <w:highlight w:val="none"/>
              </w:rPr>
              <w:t>1</w:t>
            </w:r>
            <w:r>
              <w:rPr>
                <w:rFonts w:hint="eastAsia" w:ascii="Times New Roman" w:hAnsi="Times New Roman" w:eastAsia="方正仿宋_GBK"/>
                <w:color w:val="auto"/>
                <w:kern w:val="0"/>
                <w:sz w:val="30"/>
                <w:szCs w:val="30"/>
                <w:highlight w:val="none"/>
                <w:lang w:val="en-US" w:eastAsia="zh-CN"/>
              </w:rPr>
              <w:t>6</w:t>
            </w:r>
          </w:p>
        </w:tc>
        <w:tc>
          <w:tcPr>
            <w:tcW w:w="7796" w:type="dxa"/>
            <w:noWrap w:val="0"/>
            <w:vAlign w:val="center"/>
          </w:tcPr>
          <w:p>
            <w:pPr>
              <w:pStyle w:val="5"/>
              <w:spacing w:line="360" w:lineRule="exact"/>
              <w:ind w:firstLine="0" w:firstLineChars="0"/>
              <w:rPr>
                <w:rFonts w:ascii="Times New Roman" w:hAnsi="Times New Roman" w:eastAsia="方正仿宋_GBK"/>
                <w:color w:val="auto"/>
                <w:sz w:val="32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江苏建成高水平创新型省份研究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852" w:type="dxa"/>
            <w:noWrap w:val="0"/>
            <w:vAlign w:val="top"/>
          </w:tcPr>
          <w:p>
            <w:pPr>
              <w:spacing w:line="640" w:lineRule="atLeast"/>
              <w:jc w:val="center"/>
              <w:textAlignment w:val="center"/>
              <w:rPr>
                <w:rFonts w:hint="eastAsia" w:ascii="Times New Roman" w:hAnsi="Times New Roman" w:eastAsia="方正仿宋_GBK"/>
                <w:kern w:val="0"/>
                <w:sz w:val="30"/>
                <w:szCs w:val="30"/>
                <w:highlight w:val="none"/>
                <w:lang w:eastAsia="zh-CN"/>
              </w:rPr>
            </w:pPr>
            <w:r>
              <w:rPr>
                <w:rFonts w:ascii="Times New Roman" w:hAnsi="Times New Roman" w:eastAsia="方正仿宋_GBK"/>
                <w:kern w:val="0"/>
                <w:sz w:val="30"/>
                <w:szCs w:val="30"/>
                <w:highlight w:val="none"/>
              </w:rPr>
              <w:t>1</w:t>
            </w:r>
            <w:r>
              <w:rPr>
                <w:rFonts w:hint="eastAsia" w:ascii="Times New Roman" w:hAnsi="Times New Roman" w:eastAsia="方正仿宋_GBK"/>
                <w:kern w:val="0"/>
                <w:sz w:val="30"/>
                <w:szCs w:val="30"/>
                <w:highlight w:val="none"/>
                <w:lang w:val="en-US" w:eastAsia="zh-CN"/>
              </w:rPr>
              <w:t>7</w:t>
            </w:r>
          </w:p>
        </w:tc>
        <w:tc>
          <w:tcPr>
            <w:tcW w:w="7796" w:type="dxa"/>
            <w:noWrap w:val="0"/>
            <w:vAlign w:val="center"/>
          </w:tcPr>
          <w:p>
            <w:pPr>
              <w:jc w:val="left"/>
              <w:rPr>
                <w:rFonts w:hint="default" w:ascii="Times New Roman" w:hAnsi="Times New Roman" w:eastAsia="方正仿宋_GBK"/>
                <w:kern w:val="0"/>
                <w:sz w:val="32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江苏高水平推进现代公共法律服务体系建设研究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852" w:type="dxa"/>
            <w:noWrap w:val="0"/>
            <w:vAlign w:val="top"/>
          </w:tcPr>
          <w:p>
            <w:pPr>
              <w:spacing w:line="640" w:lineRule="atLeast"/>
              <w:jc w:val="center"/>
              <w:textAlignment w:val="center"/>
              <w:rPr>
                <w:rFonts w:hint="eastAsia" w:ascii="Times New Roman" w:hAnsi="Times New Roman" w:eastAsia="方正仿宋_GBK"/>
                <w:kern w:val="0"/>
                <w:sz w:val="30"/>
                <w:szCs w:val="30"/>
                <w:highlight w:val="none"/>
                <w:lang w:eastAsia="zh-CN"/>
              </w:rPr>
            </w:pPr>
            <w:r>
              <w:rPr>
                <w:rFonts w:ascii="Times New Roman" w:hAnsi="Times New Roman" w:eastAsia="方正仿宋_GBK"/>
                <w:kern w:val="0"/>
                <w:sz w:val="30"/>
                <w:szCs w:val="30"/>
                <w:highlight w:val="none"/>
              </w:rPr>
              <w:t>1</w:t>
            </w:r>
            <w:r>
              <w:rPr>
                <w:rFonts w:hint="eastAsia" w:ascii="Times New Roman" w:hAnsi="Times New Roman" w:eastAsia="方正仿宋_GBK"/>
                <w:kern w:val="0"/>
                <w:sz w:val="30"/>
                <w:szCs w:val="30"/>
                <w:highlight w:val="none"/>
                <w:lang w:val="en-US" w:eastAsia="zh-CN"/>
              </w:rPr>
              <w:t>8</w:t>
            </w:r>
          </w:p>
        </w:tc>
        <w:tc>
          <w:tcPr>
            <w:tcW w:w="7796" w:type="dxa"/>
            <w:noWrap w:val="0"/>
            <w:vAlign w:val="center"/>
          </w:tcPr>
          <w:p>
            <w:pPr>
              <w:pStyle w:val="5"/>
              <w:spacing w:line="360" w:lineRule="exact"/>
              <w:ind w:firstLine="0" w:firstLineChars="0"/>
              <w:rPr>
                <w:rFonts w:hint="default" w:ascii="Times New Roman" w:hAnsi="Times New Roman" w:eastAsia="方正仿宋_GBK"/>
                <w:sz w:val="32"/>
                <w:szCs w:val="28"/>
                <w:highlight w:val="none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江苏加强重点领域安全能力建设路径研究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852" w:type="dxa"/>
            <w:noWrap w:val="0"/>
            <w:vAlign w:val="top"/>
          </w:tcPr>
          <w:p>
            <w:pPr>
              <w:spacing w:line="640" w:lineRule="atLeast"/>
              <w:jc w:val="center"/>
              <w:textAlignment w:val="center"/>
              <w:rPr>
                <w:rFonts w:hint="default" w:ascii="Times New Roman" w:hAnsi="Times New Roman" w:eastAsia="方正仿宋_GBK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/>
                <w:kern w:val="0"/>
                <w:sz w:val="30"/>
                <w:szCs w:val="30"/>
                <w:highlight w:val="none"/>
                <w:lang w:val="en-US" w:eastAsia="zh-CN"/>
              </w:rPr>
              <w:t>19</w:t>
            </w:r>
          </w:p>
        </w:tc>
        <w:tc>
          <w:tcPr>
            <w:tcW w:w="7796" w:type="dxa"/>
            <w:noWrap w:val="0"/>
            <w:vAlign w:val="center"/>
          </w:tcPr>
          <w:p>
            <w:pPr>
              <w:pStyle w:val="5"/>
              <w:spacing w:line="360" w:lineRule="exact"/>
              <w:ind w:firstLine="0" w:firstLineChars="0"/>
              <w:rPr>
                <w:rFonts w:hint="default" w:ascii="Times New Roman" w:hAnsi="Times New Roman" w:eastAsia="方正仿宋_GBK"/>
                <w:sz w:val="32"/>
                <w:szCs w:val="28"/>
                <w:highlight w:val="none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江苏建设文化强国先行区目标要求与实现路径研究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852" w:type="dxa"/>
            <w:noWrap w:val="0"/>
            <w:vAlign w:val="top"/>
          </w:tcPr>
          <w:p>
            <w:pPr>
              <w:spacing w:line="640" w:lineRule="atLeast"/>
              <w:jc w:val="center"/>
              <w:textAlignment w:val="center"/>
              <w:rPr>
                <w:rFonts w:hint="default" w:ascii="Times New Roman" w:hAnsi="Times New Roman" w:eastAsia="方正仿宋_GBK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/>
                <w:kern w:val="0"/>
                <w:sz w:val="30"/>
                <w:szCs w:val="30"/>
                <w:highlight w:val="none"/>
                <w:lang w:val="en-US" w:eastAsia="zh-CN"/>
              </w:rPr>
              <w:t>20</w:t>
            </w:r>
          </w:p>
        </w:tc>
        <w:tc>
          <w:tcPr>
            <w:tcW w:w="7796" w:type="dxa"/>
            <w:noWrap w:val="0"/>
            <w:vAlign w:val="center"/>
          </w:tcPr>
          <w:p>
            <w:pPr>
              <w:pStyle w:val="5"/>
              <w:spacing w:line="360" w:lineRule="exact"/>
              <w:ind w:firstLine="0" w:firstLineChars="0"/>
              <w:rPr>
                <w:rFonts w:ascii="Times New Roman" w:hAnsi="Times New Roman" w:eastAsia="方正仿宋_GBK"/>
                <w:sz w:val="32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江苏全面增强党组织政治功能和组织功能研究</w:t>
            </w:r>
          </w:p>
        </w:tc>
      </w:tr>
    </w:tbl>
    <w:p>
      <w:pPr>
        <w:spacing w:line="520" w:lineRule="exact"/>
        <w:ind w:firstLine="570"/>
        <w:rPr>
          <w:rStyle w:val="6"/>
          <w:rFonts w:ascii="Times New Roman" w:hAnsi="Times New Roman" w:eastAsia="方正仿宋_GBK"/>
          <w:sz w:val="28"/>
          <w:szCs w:val="28"/>
        </w:rPr>
      </w:pPr>
    </w:p>
    <w:p>
      <w:pPr>
        <w:spacing w:line="560" w:lineRule="exact"/>
        <w:jc w:val="center"/>
        <w:rPr>
          <w:rFonts w:ascii="Times New Roman" w:hAnsi="Times New Roman" w:eastAsia="方正黑体_GBK"/>
          <w:sz w:val="22"/>
        </w:rPr>
      </w:pPr>
    </w:p>
    <w:p>
      <w:pPr>
        <w:rPr>
          <w:rFonts w:ascii="Times New Roman" w:hAnsi="Times New Roman"/>
        </w:rPr>
      </w:pPr>
    </w:p>
    <w:p>
      <w:pPr>
        <w:rPr>
          <w:rFonts w:ascii="Times New Roman" w:hAnsi="Times New Roman"/>
        </w:rPr>
      </w:pPr>
    </w:p>
    <w:p>
      <w:pPr>
        <w:pStyle w:val="2"/>
        <w:numPr>
          <w:ilvl w:val="0"/>
          <w:numId w:val="0"/>
        </w:numPr>
        <w:ind w:leftChars="0"/>
      </w:pPr>
    </w:p>
    <w:p>
      <w:pPr>
        <w:rPr>
          <w:rFonts w:ascii="Times New Roman" w:hAnsi="Times New Roma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FBA8264"/>
    <w:multiLevelType w:val="singleLevel"/>
    <w:tmpl w:val="9FBA8264"/>
    <w:lvl w:ilvl="0" w:tentative="0">
      <w:start w:val="1"/>
      <w:numFmt w:val="decimal"/>
      <w:pStyle w:val="2"/>
      <w:lvlText w:val="%1."/>
      <w:lvlJc w:val="left"/>
      <w:pPr>
        <w:tabs>
          <w:tab w:val="left" w:pos="360"/>
        </w:tabs>
        <w:ind w:left="36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liMTBhNTRlOWQ5OTUxZTMzOTVhZjJiZWQ3MDQzZTkifQ=="/>
  </w:docVars>
  <w:rsids>
    <w:rsidRoot w:val="45FB210D"/>
    <w:rsid w:val="45FB2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List Number"/>
    <w:basedOn w:val="1"/>
    <w:uiPriority w:val="0"/>
    <w:pPr>
      <w:numPr>
        <w:ilvl w:val="0"/>
        <w:numId w:val="1"/>
      </w:numPr>
    </w:pPr>
  </w:style>
  <w:style w:type="paragraph" w:styleId="5">
    <w:name w:val="List Paragraph"/>
    <w:basedOn w:val="1"/>
    <w:qFormat/>
    <w:uiPriority w:val="34"/>
    <w:pPr>
      <w:ind w:firstLine="420" w:firstLineChars="200"/>
    </w:pPr>
    <w:rPr>
      <w:rFonts w:ascii="Calibri" w:hAnsi="Calibri"/>
      <w:szCs w:val="22"/>
    </w:rPr>
  </w:style>
  <w:style w:type="character" w:customStyle="1" w:styleId="6">
    <w:name w:val="NormalCharacter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Office_11.1.0.12970_F1E327BC-269C-435d-A152-05C5408002CA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2023-03-15T02:51:00Z</dcterms:created>
  <dc:creator>阿冯</dc:creator>
  <cp:lastModifiedBy>阿冯</cp:lastModifiedBy>
  <dcterms:modified xsi:type="dcterms:W3CDTF">2023-03-15T02:51:59Z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2052-11.1.0.12970</vt:lpwstr>
  </property>
  <property fmtid="{D5CDD505-2E9C-101B-9397-08002B2CF9AE}" pid="3" name="ICV">
    <vt:lpwstr>41854A949E6C44B28F6A46440DEDE30F</vt:lpwstr>
  </property>
</Properties>
</file>